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31" w:rsidRPr="00A45130" w:rsidRDefault="00DD3531" w:rsidP="00FF2B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Основной образовательной программы основного среднего образования и</w:t>
      </w:r>
      <w:r>
        <w:rPr>
          <w:rFonts w:ascii="Times New Roman" w:hAnsi="Times New Roman"/>
          <w:sz w:val="24"/>
          <w:szCs w:val="24"/>
        </w:rPr>
        <w:t xml:space="preserve"> примерной программы основного среднего образования по физике с использованием следующей учебной и методической литературы:</w:t>
      </w:r>
    </w:p>
    <w:tbl>
      <w:tblPr>
        <w:tblpPr w:leftFromText="180" w:rightFromText="180" w:vertAnchor="text" w:horzAnchor="margin" w:tblpX="300" w:tblpY="375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4901"/>
        <w:gridCol w:w="4874"/>
        <w:gridCol w:w="2781"/>
        <w:gridCol w:w="2409"/>
      </w:tblGrid>
      <w:tr w:rsidR="00CD17E3" w:rsidRPr="006725F7" w:rsidTr="003F2D25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CD17E3" w:rsidRPr="006725F7" w:rsidTr="00CD17E3">
        <w:trPr>
          <w:trHeight w:val="3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3F2D25" w:rsidP="004E394E">
            <w:pPr>
              <w:spacing w:after="0"/>
              <w:ind w:left="66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</w:t>
            </w:r>
            <w:r w:rsidR="00FF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Мякишев, Б.Б. Буховцев, Н.Н.</w:t>
            </w:r>
            <w:r w:rsidR="00FF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Сотский.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83F4D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3F2D25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  </w:t>
            </w:r>
          </w:p>
        </w:tc>
      </w:tr>
      <w:tr w:rsidR="00CD17E3" w:rsidRPr="006725F7" w:rsidTr="00CD17E3">
        <w:trPr>
          <w:trHeight w:val="3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17E3" w:rsidRDefault="003F2D25" w:rsidP="004E394E">
            <w:pPr>
              <w:spacing w:after="0"/>
              <w:ind w:left="66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Г.Я.Мякишев, Б.Б. Буховцев, Н.Н.Сотский.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F2D25">
              <w:rPr>
                <w:rFonts w:ascii="Times New Roman" w:hAnsi="Times New Roman" w:cs="Times New Roman"/>
                <w:sz w:val="24"/>
                <w:szCs w:val="24"/>
              </w:rPr>
              <w:t>ая программа к линии УМК  Г.Я.Мякишев, Б.Б. Буховцев, Н.Н.Сотский.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17E3" w:rsidRPr="006725F7" w:rsidRDefault="00A72D4B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17E3" w:rsidRPr="006725F7" w:rsidRDefault="00B36C27" w:rsidP="00B36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Просвещение </w:t>
            </w:r>
          </w:p>
        </w:tc>
      </w:tr>
      <w:tr w:rsidR="00CD17E3" w:rsidRPr="006725F7" w:rsidTr="00CD17E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ind w:left="6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А.П. Рымкевич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физике.10-11 кл.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CD17E3" w:rsidRPr="006725F7" w:rsidTr="00CD17E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3C1B8C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ind w:left="6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Л.М. Монасты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3F2D25" w:rsidP="003C1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B8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D17E3" w:rsidRPr="006725F7" w:rsidRDefault="00CD17E3" w:rsidP="004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Ростов-на-Дону: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F7"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</w:p>
        </w:tc>
      </w:tr>
    </w:tbl>
    <w:p w:rsidR="00DD3531" w:rsidRDefault="00DD3531" w:rsidP="00DD3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D8E">
        <w:rPr>
          <w:rFonts w:ascii="Times New Roman" w:hAnsi="Times New Roman" w:cs="Times New Roman"/>
          <w:b/>
          <w:bCs/>
          <w:sz w:val="24"/>
          <w:szCs w:val="24"/>
        </w:rPr>
        <w:t>Механические явления. Кинематика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1D8E">
        <w:rPr>
          <w:rFonts w:ascii="Times New Roman" w:hAnsi="Times New Roman" w:cs="Times New Roman"/>
          <w:sz w:val="24"/>
          <w:szCs w:val="24"/>
        </w:rPr>
        <w:t>Механическое движение. Траектория. Путь — скалярная величина. Скорость — векторная величина. Модуль вектора скорости. Равномерное прямолинейное движение. Относительность механического движения. Графики зависимости пути и модуля скорости от времени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>Ускорение —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 Равномерное движение по окружности. Центростремительное ускорение.</w:t>
      </w:r>
    </w:p>
    <w:p w:rsidR="00DD3531" w:rsidRPr="00491D8E" w:rsidRDefault="00DD3531" w:rsidP="00DD3531">
      <w:pPr>
        <w:tabs>
          <w:tab w:val="center" w:pos="5046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D8E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 w:rsidRPr="00491D8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1D8E">
        <w:rPr>
          <w:rFonts w:ascii="Times New Roman" w:hAnsi="Times New Roman" w:cs="Times New Roman"/>
          <w:sz w:val="24"/>
          <w:szCs w:val="24"/>
        </w:rPr>
        <w:t>Инерция. Инертность тел. Первый закон Ньютона. Взаимодействие тел. Масса — скалярная величина. Плотность вещества. Сила — векторная величина. Второй закон Ньютона. Третий закон Ньютона. Движение и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>Сила упругости. Сила трения. Сила тяжести. Закон всемирного тяготения. Центр тяжести.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>Давление. Атмосферное давление. Закон Паскаля. Закон Архимеда. Условие плавания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>Условия равновесия твёрдого тела.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D8E">
        <w:rPr>
          <w:rFonts w:ascii="Times New Roman" w:hAnsi="Times New Roman" w:cs="Times New Roman"/>
          <w:b/>
          <w:bCs/>
          <w:sz w:val="24"/>
          <w:szCs w:val="24"/>
        </w:rPr>
        <w:t>Законы сохранения импульса и механической энергии. Механические колебания и волны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1D8E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>Кинетическая энергия. Работа. Потенциальная энергия. Мощность. Закон сохранения механической энергии. Простые механизмы. Коэффициент полезного действия (КПД). Возобновляемые источники энергии.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1D8E">
        <w:rPr>
          <w:rFonts w:ascii="Times New Roman" w:hAnsi="Times New Roman" w:cs="Times New Roman"/>
          <w:sz w:val="24"/>
          <w:szCs w:val="24"/>
        </w:rPr>
        <w:t>Механические колебания. Резонанс. Механические волны. Звук. Использование колебаний в технике.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D8E">
        <w:rPr>
          <w:rFonts w:ascii="Times New Roman" w:hAnsi="Times New Roman" w:cs="Times New Roman"/>
          <w:b/>
          <w:bCs/>
          <w:sz w:val="24"/>
          <w:szCs w:val="24"/>
        </w:rPr>
        <w:t>Строение и свойства вещества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1D8E">
        <w:rPr>
          <w:rFonts w:ascii="Times New Roman" w:hAnsi="Times New Roman" w:cs="Times New Roman"/>
          <w:sz w:val="24"/>
          <w:szCs w:val="24"/>
        </w:rPr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вещества. Свойства газов, жидкостей и твёрдых тел.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D8E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1D8E">
        <w:rPr>
          <w:rFonts w:ascii="Times New Roman" w:hAnsi="Times New Roman" w:cs="Times New Roman"/>
          <w:sz w:val="24"/>
          <w:szCs w:val="24"/>
        </w:rPr>
        <w:t>Тепловое равновесие. Температура. Внутренняя энергия. Работа и 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>Преобразования энергии в тепловых машинах. КПД тепловой машины. Экологические проблемы теплоэнергетики.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D8E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DD3531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1D8E">
        <w:rPr>
          <w:rFonts w:ascii="Times New Roman" w:hAnsi="Times New Roman" w:cs="Times New Roman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8E">
        <w:rPr>
          <w:rFonts w:ascii="Times New Roman" w:hAnsi="Times New Roman" w:cs="Times New Roman"/>
          <w:sz w:val="24"/>
          <w:szCs w:val="24"/>
        </w:rPr>
        <w:t xml:space="preserve">Постоянный электрический ток. Сила тока. Электрическое сопротивление. Электрическое </w:t>
      </w:r>
      <w:r w:rsidRPr="00491D8E">
        <w:rPr>
          <w:rFonts w:ascii="Times New Roman" w:hAnsi="Times New Roman" w:cs="Times New Roman"/>
          <w:sz w:val="24"/>
          <w:szCs w:val="24"/>
        </w:rPr>
        <w:lastRenderedPageBreak/>
        <w:t>напряжение. Проводники, диэлектрики и полупроводники. Закон Ома для участка электрической цепи. Работа и мощность электрического тока. Закон Джоуля—Ленца. Правила безопасности при работе с источниками электрического тока.</w:t>
      </w:r>
    </w:p>
    <w:p w:rsidR="00DD3531" w:rsidRPr="00491D8E" w:rsidRDefault="00DD3531" w:rsidP="00DD3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D3531" w:rsidRDefault="00DD3531" w:rsidP="00DD3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494D9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DD3531" w:rsidRDefault="00DD3531" w:rsidP="00DD3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531" w:rsidRPr="006F6735" w:rsidRDefault="00DD3531" w:rsidP="00DD35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3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DD3531" w:rsidRPr="005B51DE" w:rsidRDefault="00DD3531" w:rsidP="00DD3531">
      <w:pPr>
        <w:pStyle w:val="af2"/>
        <w:numPr>
          <w:ilvl w:val="0"/>
          <w:numId w:val="35"/>
        </w:numPr>
        <w:jc w:val="both"/>
        <w:rPr>
          <w:rFonts w:cs="Times New Roman"/>
          <w:szCs w:val="24"/>
        </w:rPr>
      </w:pPr>
      <w:r>
        <w:rPr>
          <w:rStyle w:val="dash041e005f0431005f044b005f0447005f043d005f044b005f0439005f005fchar1char1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D3531" w:rsidRDefault="00DD3531" w:rsidP="00DD35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 гражданской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DD3531" w:rsidRDefault="00DD3531" w:rsidP="00DD35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переходу к </w:t>
      </w:r>
      <w:r>
        <w:rPr>
          <w:rFonts w:ascii="Times New Roman" w:hAnsi="Times New Roman" w:cs="Times New Roman"/>
          <w:i/>
          <w:iCs/>
          <w:sz w:val="24"/>
          <w:szCs w:val="24"/>
        </w:rPr>
        <w:t>самообразованию на основе учебно-познавательной мотивации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готовность к </w:t>
      </w:r>
      <w:r>
        <w:rPr>
          <w:rFonts w:ascii="Times New Roman" w:hAnsi="Times New Roman" w:cs="Times New Roman"/>
          <w:i/>
          <w:iCs/>
          <w:sz w:val="24"/>
          <w:szCs w:val="24"/>
        </w:rPr>
        <w:t>выбору направления профильного образования;</w:t>
      </w:r>
    </w:p>
    <w:p w:rsidR="00DD3531" w:rsidRDefault="00DD3531" w:rsidP="00DD35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социальных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включая ценностно-смысловые установки и моральные нормы, опыт социальных и межличностных отношений, правосознание. </w:t>
      </w:r>
    </w:p>
    <w:p w:rsidR="00DD3531" w:rsidRDefault="00DD3531" w:rsidP="00DD35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3531" w:rsidRDefault="00DD3531" w:rsidP="00DD35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35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DD3531" w:rsidRDefault="00DD3531" w:rsidP="00DD35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31" w:rsidRPr="00227AE7" w:rsidRDefault="00DD3531" w:rsidP="00DD353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E7">
        <w:rPr>
          <w:rFonts w:ascii="Times New Roman" w:hAnsi="Times New Roman" w:cs="Times New Roman"/>
          <w:b/>
          <w:sz w:val="24"/>
          <w:szCs w:val="24"/>
        </w:rPr>
        <w:t>1. Регулятивные универсальные учебные действия</w:t>
      </w:r>
    </w:p>
    <w:p w:rsidR="00DD3531" w:rsidRPr="00227AE7" w:rsidRDefault="00DD3531" w:rsidP="00DD35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E7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227AE7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DD3531" w:rsidRPr="00227AE7" w:rsidRDefault="00DD3531" w:rsidP="00DD35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AE7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DD3531" w:rsidRPr="00227AE7" w:rsidRDefault="00DD3531" w:rsidP="00DD3531">
      <w:pPr>
        <w:numPr>
          <w:ilvl w:val="0"/>
          <w:numId w:val="37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E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3531" w:rsidRPr="00227AE7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D3531" w:rsidRDefault="00DD3531" w:rsidP="00DD3531">
      <w:pPr>
        <w:pStyle w:val="a"/>
        <w:spacing w:line="240" w:lineRule="auto"/>
        <w:rPr>
          <w:sz w:val="24"/>
          <w:szCs w:val="24"/>
        </w:rPr>
      </w:pPr>
      <w:r w:rsidRPr="00227AE7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D3531" w:rsidRPr="00DD3531" w:rsidRDefault="00DD3531" w:rsidP="00DD3531"/>
    <w:p w:rsidR="00DD3531" w:rsidRDefault="00DD3531" w:rsidP="00DD3531">
      <w:pPr>
        <w:pStyle w:val="af2"/>
        <w:widowControl w:val="0"/>
        <w:autoSpaceDE w:val="0"/>
        <w:autoSpaceDN w:val="0"/>
        <w:adjustRightInd w:val="0"/>
        <w:ind w:left="720"/>
        <w:rPr>
          <w:rFonts w:cs="Times New Roman"/>
          <w:b/>
          <w:szCs w:val="24"/>
        </w:rPr>
      </w:pPr>
      <w:r>
        <w:rPr>
          <w:rFonts w:eastAsiaTheme="minorEastAsia" w:cs="Times New Roman"/>
          <w:szCs w:val="24"/>
          <w:lang w:eastAsia="ru-RU" w:bidi="ar-SA"/>
        </w:rPr>
        <w:t xml:space="preserve">                                                                                 </w:t>
      </w:r>
      <w:r>
        <w:rPr>
          <w:rFonts w:cs="Times New Roman"/>
          <w:b/>
          <w:szCs w:val="24"/>
        </w:rPr>
        <w:t>П</w:t>
      </w:r>
      <w:r w:rsidRPr="006F6735">
        <w:rPr>
          <w:rFonts w:cs="Times New Roman"/>
          <w:b/>
          <w:szCs w:val="24"/>
        </w:rPr>
        <w:t>редметные результаты</w:t>
      </w:r>
    </w:p>
    <w:p w:rsidR="00DD3531" w:rsidRPr="006F6735" w:rsidRDefault="00DD3531" w:rsidP="00DD3531">
      <w:pPr>
        <w:pStyle w:val="af2"/>
        <w:widowControl w:val="0"/>
        <w:autoSpaceDE w:val="0"/>
        <w:autoSpaceDN w:val="0"/>
        <w:adjustRightInd w:val="0"/>
        <w:ind w:left="720"/>
        <w:jc w:val="center"/>
        <w:rPr>
          <w:rFonts w:cs="Times New Roman"/>
          <w:b/>
          <w:szCs w:val="24"/>
        </w:rPr>
      </w:pPr>
    </w:p>
    <w:p w:rsidR="00DD3531" w:rsidRPr="00494D9D" w:rsidRDefault="00DD3531" w:rsidP="00DD35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4D9D">
        <w:rPr>
          <w:rFonts w:ascii="Times New Roman" w:hAnsi="Times New Roman" w:cs="Times New Roman"/>
          <w:sz w:val="24"/>
          <w:szCs w:val="24"/>
        </w:rPr>
        <w:t>Ученик научится определять:</w:t>
      </w:r>
    </w:p>
    <w:p w:rsidR="00DD3531" w:rsidRPr="006F6735" w:rsidRDefault="00DD3531" w:rsidP="00DD35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физический закон, теория,</w:t>
      </w:r>
      <w:r>
        <w:rPr>
          <w:rFonts w:ascii="Times New Roman" w:hAnsi="Times New Roman" w:cs="Times New Roman"/>
          <w:sz w:val="24"/>
          <w:szCs w:val="24"/>
        </w:rPr>
        <w:t xml:space="preserve"> вещество, взаимодействие</w:t>
      </w:r>
      <w:r w:rsidRPr="006F6735">
        <w:rPr>
          <w:rFonts w:ascii="Times New Roman" w:hAnsi="Times New Roman" w:cs="Times New Roman"/>
          <w:sz w:val="24"/>
          <w:szCs w:val="24"/>
        </w:rPr>
        <w:t>;</w:t>
      </w:r>
    </w:p>
    <w:p w:rsidR="00DD3531" w:rsidRPr="006F6735" w:rsidRDefault="00DD3531" w:rsidP="00DD35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D3531" w:rsidRPr="006F6735" w:rsidRDefault="00DD3531" w:rsidP="00DD35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смысл физических законов: классической механики, всемирного тяготения, сохранения энергии, импульса и электрического заряда, термодинамики;</w:t>
      </w:r>
    </w:p>
    <w:p w:rsidR="00DD3531" w:rsidRPr="006F6735" w:rsidRDefault="00DD3531" w:rsidP="00DD35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DD3531" w:rsidRPr="006F6735" w:rsidRDefault="00DD3531" w:rsidP="00DD35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движения небесных тел и искусственных спутников Земли; свойства газов, жидкостей и твердых тел;</w:t>
      </w:r>
    </w:p>
    <w:p w:rsidR="00DD3531" w:rsidRPr="006F6735" w:rsidRDefault="00DD3531" w:rsidP="00DD35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D3531" w:rsidRPr="006F6735" w:rsidRDefault="00DD3531" w:rsidP="00DD35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</w:t>
      </w:r>
    </w:p>
    <w:p w:rsidR="00DD3531" w:rsidRPr="006F6735" w:rsidRDefault="00DD3531" w:rsidP="00DD35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 – популярных статьях;</w:t>
      </w:r>
    </w:p>
    <w:p w:rsidR="00DD3531" w:rsidRPr="006F6735" w:rsidRDefault="00DD3531" w:rsidP="00DD35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3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F6735">
        <w:rPr>
          <w:rFonts w:ascii="Times New Roman" w:hAnsi="Times New Roman" w:cs="Times New Roman"/>
          <w:sz w:val="24"/>
          <w:szCs w:val="24"/>
        </w:rPr>
        <w:softHyphen/>
        <w:t>дневной жизни.</w:t>
      </w:r>
    </w:p>
    <w:p w:rsidR="00DD3531" w:rsidRPr="006F6735" w:rsidRDefault="00DD3531" w:rsidP="00DD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31" w:rsidRPr="00491D8E" w:rsidRDefault="00DD3531" w:rsidP="00DD35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491D8E">
        <w:rPr>
          <w:rFonts w:ascii="Times New Roman" w:hAnsi="Times New Roman" w:cs="Times New Roman"/>
          <w:b/>
          <w:bCs/>
          <w:i/>
          <w:sz w:val="24"/>
          <w:szCs w:val="24"/>
        </w:rPr>
        <w:t>Ученик получит возможность научиться</w:t>
      </w:r>
      <w:r w:rsidRPr="00491D8E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: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lastRenderedPageBreak/>
        <w:t>• </w:t>
      </w:r>
      <w:r w:rsidRPr="00494D9D">
        <w:rPr>
          <w:i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D3531" w:rsidRPr="00494D9D" w:rsidRDefault="00DD3531" w:rsidP="00DD3531">
      <w:pPr>
        <w:tabs>
          <w:tab w:val="left" w:pos="709"/>
        </w:tabs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D9D">
        <w:rPr>
          <w:rFonts w:ascii="Times New Roman" w:hAnsi="Times New Roman" w:cs="Times New Roman"/>
          <w:i/>
          <w:iCs/>
          <w:sz w:val="24"/>
          <w:szCs w:val="24"/>
        </w:rPr>
        <w:t>• </w:t>
      </w:r>
      <w:r w:rsidRPr="00494D9D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494D9D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реальность полученного значения физической величи</w:t>
      </w:r>
      <w:r w:rsidRPr="00494D9D">
        <w:rPr>
          <w:rFonts w:ascii="Times New Roman" w:hAnsi="Times New Roman" w:cs="Times New Roman"/>
          <w:i/>
          <w:sz w:val="24"/>
          <w:szCs w:val="24"/>
        </w:rPr>
        <w:t>ны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D3531" w:rsidRPr="00494D9D" w:rsidRDefault="00DD3531" w:rsidP="00DD3531">
      <w:pPr>
        <w:tabs>
          <w:tab w:val="left" w:pos="709"/>
        </w:tabs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D9D">
        <w:rPr>
          <w:rFonts w:ascii="Times New Roman" w:hAnsi="Times New Roman" w:cs="Times New Roman"/>
          <w:i/>
          <w:iCs/>
          <w:sz w:val="24"/>
          <w:szCs w:val="24"/>
        </w:rPr>
        <w:t>• </w:t>
      </w:r>
      <w:r w:rsidRPr="00494D9D">
        <w:rPr>
          <w:rFonts w:ascii="Times New Roman" w:hAnsi="Times New Roman" w:cs="Times New Roman"/>
          <w:i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приводить примеры практического использования физических знаний о тепловых явлениях;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494D9D">
        <w:rPr>
          <w:i/>
          <w:iCs/>
        </w:rPr>
        <w:t>и оценивать реальность полученного значения физической величины</w:t>
      </w:r>
      <w:r w:rsidRPr="00494D9D">
        <w:rPr>
          <w:i/>
        </w:rPr>
        <w:t>.</w:t>
      </w:r>
    </w:p>
    <w:p w:rsidR="00DD3531" w:rsidRPr="00494D9D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D3531" w:rsidRDefault="00DD3531" w:rsidP="00DD3531">
      <w:pPr>
        <w:pStyle w:val="af2"/>
        <w:ind w:left="0" w:firstLine="454"/>
        <w:jc w:val="both"/>
        <w:rPr>
          <w:i/>
        </w:rPr>
      </w:pPr>
      <w:r w:rsidRPr="00494D9D">
        <w:rPr>
          <w:i/>
          <w:iCs/>
        </w:rPr>
        <w:t>• </w:t>
      </w:r>
      <w:r w:rsidRPr="00494D9D">
        <w:rPr>
          <w:i/>
        </w:rPr>
        <w:t>приводить примеры практического использования физических зна</w:t>
      </w:r>
      <w:r>
        <w:rPr>
          <w:i/>
        </w:rPr>
        <w:t>ний о электромагнитных явлениях.</w:t>
      </w:r>
    </w:p>
    <w:p w:rsidR="00FF2B2A" w:rsidRDefault="001E169C" w:rsidP="00FF2B2A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FF2B2A" w:rsidRDefault="00E2759D" w:rsidP="00FF2B2A">
      <w:pPr>
        <w:tabs>
          <w:tab w:val="left" w:pos="426"/>
        </w:tabs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E2759D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530C38" w:rsidRPr="00FF2B2A" w:rsidRDefault="00FF2B2A" w:rsidP="00FF2B2A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tbl>
      <w:tblPr>
        <w:tblW w:w="15309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9"/>
        <w:gridCol w:w="10323"/>
        <w:gridCol w:w="591"/>
        <w:gridCol w:w="592"/>
        <w:gridCol w:w="590"/>
        <w:gridCol w:w="2034"/>
      </w:tblGrid>
      <w:tr w:rsidR="00F941F8" w:rsidRPr="00494D9D" w:rsidTr="00F941F8">
        <w:trPr>
          <w:trHeight w:val="31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РЛ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FF2B2A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B2A">
              <w:rPr>
                <w:rFonts w:ascii="Times New Roman" w:hAnsi="Times New Roman" w:cs="Times New Roman"/>
                <w:b/>
              </w:rPr>
              <w:t>Методы и технологии обучения</w:t>
            </w:r>
          </w:p>
        </w:tc>
      </w:tr>
      <w:tr w:rsidR="00F941F8" w:rsidRPr="00494D9D" w:rsidTr="00F941F8">
        <w:trPr>
          <w:trHeight w:val="35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Кинематика (</w:t>
            </w:r>
            <w:r w:rsidR="003C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D93DC5" w:rsidRDefault="00F941F8" w:rsidP="00D93D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5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Механическое движение.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отсчета.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прямолинейное движение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Скорость.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движения.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Мгновенная и средняя скорости.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36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точки по окружности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5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 абсолютно твёрдого тела.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</w:t>
            </w:r>
            <w:r w:rsidRPr="00494D9D">
              <w:rPr>
                <w:rFonts w:ascii="Times New Roman" w:hAnsi="Times New Roman" w:cs="Times New Roman"/>
                <w:shadow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Динамика (</w:t>
            </w:r>
            <w:r w:rsidR="003C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механики.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Сила. Масса. Единицы массы.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закон ньютона.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в природе.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 тяжести и сила всемирного тяготения. Вес.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Невесомость.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Деформация и с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илы упругости.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Гука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«Механика»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Законы сохранения (</w:t>
            </w:r>
            <w:r w:rsidR="003C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материальной точки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 и мощность силы.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Энергия. Кинетическая энергия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 тяжести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упругости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Консервативные силы.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энергия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в механике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закона сохранения энергии»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Статика (1 час)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 тел.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CD1EF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CD1E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Гидромеханика (2часа</w:t>
            </w: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CD1EF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Движение. Условие равновесия жидкости.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«Законы сохранения»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1054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5. Молекуляр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физика. Тепловые явления (</w:t>
            </w:r>
            <w:r w:rsidR="003C1B8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38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МКТ. Размеры молекул.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38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Силы взаимодействия молекул.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твёрдых тел.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34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34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34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теплового движения молекул.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17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9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Насыщенный пар.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насыщенного пара.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6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8A0D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жидкости. Поверхностное натяжение.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4F491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Фазовые переходы.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15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мики.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33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т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епловых двигателей.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33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КПД тепловых двигателей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33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«Молекулярная физика»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«Тепловые явления»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6. Основы электродинамики (</w:t>
            </w:r>
            <w:r w:rsidR="003C1B8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рический заряд и элементарные частицы.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заряда.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Закон кулона. Единица электрического заряда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 поле.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линии.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точечного заряда и заряженного шара.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полей.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Потенци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энергия заряженного тела в однородном электростатическом поле.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 разность потенциалов.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напряжённостью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Электроемкость. Единицы электроемкости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заряженного конденсатора.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конденсаторов.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«Электростатика»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7A1121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и параллельное соединение проводников.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5 «Изучение последовательного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параллельного соединения проводников»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ЭДС. Закон Ома для полной цепи.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«Измерение ЭДС и внутреннего сопротивления источника тока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подготовка к контрольной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5 «Законы постоянного тока»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проводим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 металлов.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проводимость металлов.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Собственная и примесная проводимость.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в вакууме.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Электронно-лучевая трубка.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в жидкостях.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электролиза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 газах.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Несамостоятельный и самостоятельный разряды.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C" w:rsidRPr="00494D9D" w:rsidTr="00F941F8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Default="003C1B8C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8C" w:rsidRPr="00494D9D" w:rsidRDefault="003C1B8C" w:rsidP="00385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F8" w:rsidRPr="00494D9D" w:rsidTr="00F941F8">
        <w:trPr>
          <w:trHeight w:val="28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3C1B8C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C1B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Обобщающее 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 пройденного за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F8" w:rsidRPr="00494D9D" w:rsidRDefault="00F941F8" w:rsidP="0038568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9AA" w:rsidRDefault="002149AA" w:rsidP="00E760BC">
      <w:pPr>
        <w:tabs>
          <w:tab w:val="center" w:pos="7285"/>
          <w:tab w:val="left" w:pos="11844"/>
        </w:tabs>
        <w:rPr>
          <w:rFonts w:ascii="Times New Roman" w:hAnsi="Times New Roman" w:cs="Times New Roman"/>
          <w:sz w:val="24"/>
          <w:szCs w:val="24"/>
        </w:rPr>
      </w:pPr>
    </w:p>
    <w:p w:rsidR="003B3A2D" w:rsidRPr="009D0DE7" w:rsidRDefault="003C1B8C" w:rsidP="003C1B8C">
      <w:pPr>
        <w:tabs>
          <w:tab w:val="center" w:pos="7285"/>
          <w:tab w:val="left" w:pos="11844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276C" w:rsidRPr="009D0DE7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соотнесено с Годовым кал</w:t>
      </w:r>
      <w:r w:rsidR="00053F5B">
        <w:rPr>
          <w:rFonts w:ascii="Times New Roman" w:hAnsi="Times New Roman" w:cs="Times New Roman"/>
          <w:sz w:val="24"/>
          <w:szCs w:val="24"/>
        </w:rPr>
        <w:t>ендарным учебным графиком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276C" w:rsidRPr="009D0DE7">
        <w:rPr>
          <w:rFonts w:ascii="Times New Roman" w:hAnsi="Times New Roman" w:cs="Times New Roman"/>
          <w:sz w:val="24"/>
          <w:szCs w:val="24"/>
        </w:rPr>
        <w:t>-20</w:t>
      </w:r>
      <w:r w:rsidR="004254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276C" w:rsidRPr="009D0DE7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15A5B" w:rsidRDefault="00833A93" w:rsidP="003C1B8C">
      <w:pPr>
        <w:spacing w:after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                                                                  </w:t>
      </w:r>
    </w:p>
    <w:p w:rsidR="00415A5B" w:rsidRDefault="00415A5B">
      <w:pP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 w:type="page"/>
      </w:r>
    </w:p>
    <w:p w:rsidR="00415A5B" w:rsidRDefault="00415A5B" w:rsidP="00415A5B">
      <w:pPr>
        <w:tabs>
          <w:tab w:val="left" w:pos="426"/>
        </w:tabs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E275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415A5B" w:rsidRPr="00FF2B2A" w:rsidRDefault="00415A5B" w:rsidP="00415A5B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tbl>
      <w:tblPr>
        <w:tblW w:w="1460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9"/>
        <w:gridCol w:w="10323"/>
        <w:gridCol w:w="3098"/>
      </w:tblGrid>
      <w:tr w:rsidR="00415A5B" w:rsidRPr="00494D9D" w:rsidTr="00415A5B">
        <w:trPr>
          <w:trHeight w:val="31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FF2B2A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15A5B" w:rsidRPr="00494D9D" w:rsidTr="00415A5B">
        <w:trPr>
          <w:trHeight w:val="35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Кинематика (10</w:t>
            </w: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D93DC5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5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Механическое движение.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отсчета.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01.09.2021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02.09.2021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прямолинейное движение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Скорость.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06.09.2021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движения.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08.09.2021</w:t>
            </w: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Мгновенная и средняя скорости.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09.09.2021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13.09.2021</w:t>
            </w:r>
          </w:p>
        </w:tc>
      </w:tr>
      <w:tr w:rsidR="00415A5B" w:rsidRPr="00494D9D" w:rsidTr="00415A5B">
        <w:trPr>
          <w:trHeight w:val="36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15.09.2021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точки по окружности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 абсолютно твёрдого тела.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20.09.2021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22.09.2021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Динамика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механики.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23.09.2021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Сила. Масса. Единицы массы.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27.09.2021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29.09.2021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закон ньютона.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30.09.2021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04.10.2021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06.10.2021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в природе.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07.10.2021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 тяжести и сила всемирного тяготения. Вес.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Невесомость.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Деформация и с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илы упругости.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14.10.2021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Гука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18.10.2021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20.10.2021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21.10.2021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«Механика»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Законы сохранения (10</w:t>
            </w:r>
            <w:r w:rsidRPr="0049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материальной точки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 и мощность силы.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Энергия. Кинетическая энергия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 тяжести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упругости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Консервативные силы.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энергия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в механике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закона сохранения энергии»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9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Статика (1 час)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 тел.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Гидромеханика (2часа</w:t>
            </w: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Движение. Условие равновесия жидкости.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«Законы сохранения»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5. Молекуляр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физика. Тепловые явления (25</w:t>
            </w: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38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МКТ. Размеры молекул.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415A5B" w:rsidRPr="00494D9D" w:rsidTr="00415A5B">
        <w:trPr>
          <w:trHeight w:val="38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Силы взаимодействия молекул.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твёрдых тел.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415A5B" w:rsidRPr="00494D9D" w:rsidTr="00415A5B">
        <w:trPr>
          <w:trHeight w:val="34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</w:tr>
      <w:tr w:rsidR="00415A5B" w:rsidRPr="00494D9D" w:rsidTr="00415A5B">
        <w:trPr>
          <w:trHeight w:val="34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20.12.2021</w:t>
            </w:r>
          </w:p>
        </w:tc>
      </w:tr>
      <w:tr w:rsidR="00415A5B" w:rsidRPr="00494D9D" w:rsidTr="00415A5B">
        <w:trPr>
          <w:trHeight w:val="34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теплового движения молекул.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22.12.2021</w:t>
            </w:r>
          </w:p>
        </w:tc>
      </w:tr>
      <w:tr w:rsidR="00415A5B" w:rsidRPr="00494D9D" w:rsidTr="00415A5B">
        <w:trPr>
          <w:trHeight w:val="17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B81577" w:rsidP="00B8157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</w:tr>
      <w:tr w:rsidR="00415A5B" w:rsidRPr="00494D9D" w:rsidTr="00415A5B">
        <w:trPr>
          <w:trHeight w:val="29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Насыщенный пар.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насыщенного пара.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6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жидкости. Поверхностное натяжение.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Фазовые переходы.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15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мики.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33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т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епловых двигателей.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33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КПД тепловых двигателей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33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«Молекулярная физика»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«Тепловые явления»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>6. Основы электродинамики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49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рический заряд и элементарные частицы.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заряда.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Закон кулона. Единица электрического заряда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 поле.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линии.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точечного заряда и заряженного шара.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полей.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Потенци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энергия заряженного тела в однородном электростатическом поле.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 разность потенциалов.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напряжённостью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Электроемкость. Единицы электроемкости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заряженного конденсатора.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конденсаторов.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«Электростатика»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7A1121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и параллельное соединение проводников.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5 «Изучение последовательного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параллельного соединения проводников»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ЭДС. Закон Ома для полной цепи.</w:t>
            </w: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«Измерение ЭДС и внутреннего сопротивления источника тока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подготовка к контрольной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5 «Законы постоянного тока»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проводим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 металлов.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проводимость металлов.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Собственная и примесная проводимость.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в вакууме.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Электронно-лучевая трубка.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в жидкостях.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электролиза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 газах.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Несамостоятельный и самостоятельный разряды.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7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B" w:rsidRPr="00494D9D" w:rsidTr="00415A5B">
        <w:trPr>
          <w:trHeight w:val="28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Обобщающее </w:t>
            </w:r>
            <w:r w:rsidRPr="004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 пройденного за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A5B" w:rsidRPr="00494D9D" w:rsidRDefault="00415A5B" w:rsidP="00091C1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2D" w:rsidRPr="00A90D35" w:rsidRDefault="00833A93" w:rsidP="003C1B8C">
      <w:pPr>
        <w:spacing w:after="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                          </w:t>
      </w:r>
    </w:p>
    <w:sectPr w:rsidR="003B3A2D" w:rsidRPr="00A90D35" w:rsidSect="003B3A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16" w:rsidRDefault="00DC6416" w:rsidP="00914370">
      <w:pPr>
        <w:spacing w:after="0" w:line="240" w:lineRule="auto"/>
      </w:pPr>
      <w:r>
        <w:separator/>
      </w:r>
    </w:p>
  </w:endnote>
  <w:endnote w:type="continuationSeparator" w:id="1">
    <w:p w:rsidR="00DC6416" w:rsidRDefault="00DC6416" w:rsidP="0091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16" w:rsidRDefault="00DC6416" w:rsidP="00914370">
      <w:pPr>
        <w:spacing w:after="0" w:line="240" w:lineRule="auto"/>
      </w:pPr>
      <w:r>
        <w:separator/>
      </w:r>
    </w:p>
  </w:footnote>
  <w:footnote w:type="continuationSeparator" w:id="1">
    <w:p w:rsidR="00DC6416" w:rsidRDefault="00DC6416" w:rsidP="0091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8CB"/>
    <w:multiLevelType w:val="hybridMultilevel"/>
    <w:tmpl w:val="61406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C460A"/>
    <w:multiLevelType w:val="hybridMultilevel"/>
    <w:tmpl w:val="32AA2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35921"/>
    <w:multiLevelType w:val="hybridMultilevel"/>
    <w:tmpl w:val="2F681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4772C"/>
    <w:multiLevelType w:val="hybridMultilevel"/>
    <w:tmpl w:val="5D9A629A"/>
    <w:lvl w:ilvl="0" w:tplc="C8B2E44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D3496"/>
    <w:multiLevelType w:val="multilevel"/>
    <w:tmpl w:val="3E3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05264"/>
    <w:multiLevelType w:val="hybridMultilevel"/>
    <w:tmpl w:val="5C8C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11367"/>
    <w:multiLevelType w:val="multilevel"/>
    <w:tmpl w:val="996A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93EC8"/>
    <w:multiLevelType w:val="hybridMultilevel"/>
    <w:tmpl w:val="8CCAC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33FBB"/>
    <w:multiLevelType w:val="multilevel"/>
    <w:tmpl w:val="996A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460A3"/>
    <w:multiLevelType w:val="hybridMultilevel"/>
    <w:tmpl w:val="56A8D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A51DC"/>
    <w:multiLevelType w:val="hybridMultilevel"/>
    <w:tmpl w:val="FA52C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663C0"/>
    <w:multiLevelType w:val="multilevel"/>
    <w:tmpl w:val="3E3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21ABB"/>
    <w:multiLevelType w:val="hybridMultilevel"/>
    <w:tmpl w:val="7DB88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84C01"/>
    <w:multiLevelType w:val="hybridMultilevel"/>
    <w:tmpl w:val="26B415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03B4B"/>
    <w:multiLevelType w:val="multilevel"/>
    <w:tmpl w:val="996A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5CD80445"/>
    <w:multiLevelType w:val="multilevel"/>
    <w:tmpl w:val="996A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F86D32"/>
    <w:multiLevelType w:val="hybridMultilevel"/>
    <w:tmpl w:val="F15C08C0"/>
    <w:lvl w:ilvl="0" w:tplc="C8B2E44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D5DA2"/>
    <w:multiLevelType w:val="hybridMultilevel"/>
    <w:tmpl w:val="9B6C2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943EAD"/>
    <w:multiLevelType w:val="hybridMultilevel"/>
    <w:tmpl w:val="7C1A52AA"/>
    <w:lvl w:ilvl="0" w:tplc="CB0AD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B34C91"/>
    <w:multiLevelType w:val="hybridMultilevel"/>
    <w:tmpl w:val="3E3A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D73BA1"/>
    <w:multiLevelType w:val="hybridMultilevel"/>
    <w:tmpl w:val="BFCECBEC"/>
    <w:lvl w:ilvl="0" w:tplc="C8B2E44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B94F03"/>
    <w:multiLevelType w:val="hybridMultilevel"/>
    <w:tmpl w:val="C868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708EE"/>
    <w:multiLevelType w:val="hybridMultilevel"/>
    <w:tmpl w:val="FF40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D5AF6"/>
    <w:multiLevelType w:val="hybridMultilevel"/>
    <w:tmpl w:val="1818D2A6"/>
    <w:lvl w:ilvl="0" w:tplc="C8B2E44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22825"/>
    <w:multiLevelType w:val="hybridMultilevel"/>
    <w:tmpl w:val="C0146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7323B"/>
    <w:multiLevelType w:val="hybridMultilevel"/>
    <w:tmpl w:val="996AF4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4E2168"/>
    <w:multiLevelType w:val="multilevel"/>
    <w:tmpl w:val="996A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67C74"/>
    <w:multiLevelType w:val="hybridMultilevel"/>
    <w:tmpl w:val="66D4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310106"/>
    <w:multiLevelType w:val="hybridMultilevel"/>
    <w:tmpl w:val="E1A8A9CC"/>
    <w:lvl w:ilvl="0" w:tplc="6AC20E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08A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845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1CC64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DEBA8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8191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855A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369CF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7414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C232D1D"/>
    <w:multiLevelType w:val="multilevel"/>
    <w:tmpl w:val="996A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1"/>
  </w:num>
  <w:num w:numId="4">
    <w:abstractNumId w:val="35"/>
  </w:num>
  <w:num w:numId="5">
    <w:abstractNumId w:val="2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32"/>
  </w:num>
  <w:num w:numId="11">
    <w:abstractNumId w:val="17"/>
  </w:num>
  <w:num w:numId="12">
    <w:abstractNumId w:val="21"/>
  </w:num>
  <w:num w:numId="13">
    <w:abstractNumId w:val="33"/>
  </w:num>
  <w:num w:numId="14">
    <w:abstractNumId w:val="19"/>
  </w:num>
  <w:num w:numId="15">
    <w:abstractNumId w:val="23"/>
  </w:num>
  <w:num w:numId="16">
    <w:abstractNumId w:val="16"/>
  </w:num>
  <w:num w:numId="17">
    <w:abstractNumId w:val="5"/>
  </w:num>
  <w:num w:numId="18">
    <w:abstractNumId w:val="29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5"/>
  </w:num>
  <w:num w:numId="24">
    <w:abstractNumId w:val="30"/>
  </w:num>
  <w:num w:numId="25">
    <w:abstractNumId w:val="11"/>
  </w:num>
  <w:num w:numId="26">
    <w:abstractNumId w:val="27"/>
  </w:num>
  <w:num w:numId="27">
    <w:abstractNumId w:val="28"/>
  </w:num>
  <w:num w:numId="28">
    <w:abstractNumId w:val="1"/>
  </w:num>
  <w:num w:numId="29">
    <w:abstractNumId w:val="6"/>
  </w:num>
  <w:num w:numId="30">
    <w:abstractNumId w:val="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2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9D"/>
    <w:rsid w:val="00016E4E"/>
    <w:rsid w:val="00034E71"/>
    <w:rsid w:val="000368E9"/>
    <w:rsid w:val="000516DB"/>
    <w:rsid w:val="00053F5B"/>
    <w:rsid w:val="00065B61"/>
    <w:rsid w:val="00084E0F"/>
    <w:rsid w:val="00096B61"/>
    <w:rsid w:val="000B008F"/>
    <w:rsid w:val="000F3149"/>
    <w:rsid w:val="00105499"/>
    <w:rsid w:val="00110630"/>
    <w:rsid w:val="00113615"/>
    <w:rsid w:val="00143000"/>
    <w:rsid w:val="0015091C"/>
    <w:rsid w:val="00150B7F"/>
    <w:rsid w:val="00173B03"/>
    <w:rsid w:val="001E169C"/>
    <w:rsid w:val="001E6E87"/>
    <w:rsid w:val="00202520"/>
    <w:rsid w:val="002149AA"/>
    <w:rsid w:val="00250A37"/>
    <w:rsid w:val="002770A0"/>
    <w:rsid w:val="00280355"/>
    <w:rsid w:val="00285D8C"/>
    <w:rsid w:val="00297DF7"/>
    <w:rsid w:val="002B5F8D"/>
    <w:rsid w:val="002D492C"/>
    <w:rsid w:val="002F00E1"/>
    <w:rsid w:val="002F12E0"/>
    <w:rsid w:val="002F330E"/>
    <w:rsid w:val="002F52C3"/>
    <w:rsid w:val="00305C7E"/>
    <w:rsid w:val="003139A5"/>
    <w:rsid w:val="00351CAB"/>
    <w:rsid w:val="0035540F"/>
    <w:rsid w:val="00364C33"/>
    <w:rsid w:val="00366799"/>
    <w:rsid w:val="00384A05"/>
    <w:rsid w:val="00397EA8"/>
    <w:rsid w:val="003A33DB"/>
    <w:rsid w:val="003A52E6"/>
    <w:rsid w:val="003B3A2D"/>
    <w:rsid w:val="003C1B8C"/>
    <w:rsid w:val="003C7D39"/>
    <w:rsid w:val="003D236E"/>
    <w:rsid w:val="003D646A"/>
    <w:rsid w:val="003E2854"/>
    <w:rsid w:val="003F2D25"/>
    <w:rsid w:val="00402C16"/>
    <w:rsid w:val="00415A5B"/>
    <w:rsid w:val="00417FE8"/>
    <w:rsid w:val="004254E1"/>
    <w:rsid w:val="00433B66"/>
    <w:rsid w:val="0046741B"/>
    <w:rsid w:val="00477860"/>
    <w:rsid w:val="00491D8E"/>
    <w:rsid w:val="00494D9D"/>
    <w:rsid w:val="004B16E2"/>
    <w:rsid w:val="004B5FD4"/>
    <w:rsid w:val="004D244D"/>
    <w:rsid w:val="004E56D8"/>
    <w:rsid w:val="004F2864"/>
    <w:rsid w:val="004F4916"/>
    <w:rsid w:val="004F56FD"/>
    <w:rsid w:val="00530C38"/>
    <w:rsid w:val="00534ED1"/>
    <w:rsid w:val="005535D8"/>
    <w:rsid w:val="0057244B"/>
    <w:rsid w:val="00582AE9"/>
    <w:rsid w:val="0059229E"/>
    <w:rsid w:val="00597F18"/>
    <w:rsid w:val="005B6297"/>
    <w:rsid w:val="005C4700"/>
    <w:rsid w:val="005C798F"/>
    <w:rsid w:val="005F4B0E"/>
    <w:rsid w:val="006039F9"/>
    <w:rsid w:val="006112C6"/>
    <w:rsid w:val="00611BDF"/>
    <w:rsid w:val="0062218D"/>
    <w:rsid w:val="00653E93"/>
    <w:rsid w:val="00662306"/>
    <w:rsid w:val="00673A6B"/>
    <w:rsid w:val="006740D8"/>
    <w:rsid w:val="00681034"/>
    <w:rsid w:val="006A21C5"/>
    <w:rsid w:val="006C2CDE"/>
    <w:rsid w:val="006C6189"/>
    <w:rsid w:val="006F17EB"/>
    <w:rsid w:val="00707594"/>
    <w:rsid w:val="00764BD6"/>
    <w:rsid w:val="00780E8D"/>
    <w:rsid w:val="007A1121"/>
    <w:rsid w:val="007A5B5E"/>
    <w:rsid w:val="007B77DE"/>
    <w:rsid w:val="007C0460"/>
    <w:rsid w:val="007E3691"/>
    <w:rsid w:val="007E520B"/>
    <w:rsid w:val="008077F0"/>
    <w:rsid w:val="00811B3B"/>
    <w:rsid w:val="008122D4"/>
    <w:rsid w:val="00833A93"/>
    <w:rsid w:val="00837160"/>
    <w:rsid w:val="00840499"/>
    <w:rsid w:val="00867426"/>
    <w:rsid w:val="00871D0E"/>
    <w:rsid w:val="00874526"/>
    <w:rsid w:val="00883F4D"/>
    <w:rsid w:val="0089120E"/>
    <w:rsid w:val="008A0DF8"/>
    <w:rsid w:val="008A3538"/>
    <w:rsid w:val="008B2995"/>
    <w:rsid w:val="008B69D7"/>
    <w:rsid w:val="008C4596"/>
    <w:rsid w:val="008C6FB8"/>
    <w:rsid w:val="008D4301"/>
    <w:rsid w:val="008D6C95"/>
    <w:rsid w:val="008F03D4"/>
    <w:rsid w:val="008F0E50"/>
    <w:rsid w:val="008F7ED7"/>
    <w:rsid w:val="00901354"/>
    <w:rsid w:val="00914370"/>
    <w:rsid w:val="00926C1E"/>
    <w:rsid w:val="009346D1"/>
    <w:rsid w:val="00952F81"/>
    <w:rsid w:val="00981C3D"/>
    <w:rsid w:val="00985EFE"/>
    <w:rsid w:val="0099552E"/>
    <w:rsid w:val="009A6DE6"/>
    <w:rsid w:val="009D0DE7"/>
    <w:rsid w:val="009D2ABB"/>
    <w:rsid w:val="009D4AFC"/>
    <w:rsid w:val="009E2A06"/>
    <w:rsid w:val="009F7512"/>
    <w:rsid w:val="00A0129B"/>
    <w:rsid w:val="00A01B2F"/>
    <w:rsid w:val="00A06D6D"/>
    <w:rsid w:val="00A12437"/>
    <w:rsid w:val="00A24A3D"/>
    <w:rsid w:val="00A26B5B"/>
    <w:rsid w:val="00A27B66"/>
    <w:rsid w:val="00A3255E"/>
    <w:rsid w:val="00A416D6"/>
    <w:rsid w:val="00A52E50"/>
    <w:rsid w:val="00A56E15"/>
    <w:rsid w:val="00A61FEE"/>
    <w:rsid w:val="00A65508"/>
    <w:rsid w:val="00A72D4B"/>
    <w:rsid w:val="00A90D35"/>
    <w:rsid w:val="00A92226"/>
    <w:rsid w:val="00AA54D3"/>
    <w:rsid w:val="00AB1EF4"/>
    <w:rsid w:val="00B00CF2"/>
    <w:rsid w:val="00B11D3F"/>
    <w:rsid w:val="00B242E7"/>
    <w:rsid w:val="00B36C27"/>
    <w:rsid w:val="00B41BB1"/>
    <w:rsid w:val="00B43B92"/>
    <w:rsid w:val="00B5352D"/>
    <w:rsid w:val="00B609B8"/>
    <w:rsid w:val="00B81577"/>
    <w:rsid w:val="00B85531"/>
    <w:rsid w:val="00B875C6"/>
    <w:rsid w:val="00B93737"/>
    <w:rsid w:val="00B96CD3"/>
    <w:rsid w:val="00B9782C"/>
    <w:rsid w:val="00BB73A0"/>
    <w:rsid w:val="00C070CB"/>
    <w:rsid w:val="00C27CA0"/>
    <w:rsid w:val="00C32883"/>
    <w:rsid w:val="00C367AA"/>
    <w:rsid w:val="00C44594"/>
    <w:rsid w:val="00C61800"/>
    <w:rsid w:val="00CB52F6"/>
    <w:rsid w:val="00CD17E3"/>
    <w:rsid w:val="00CD1EFC"/>
    <w:rsid w:val="00CD67C1"/>
    <w:rsid w:val="00CE54AE"/>
    <w:rsid w:val="00CF02CF"/>
    <w:rsid w:val="00CF3F33"/>
    <w:rsid w:val="00D13CE5"/>
    <w:rsid w:val="00D20AA0"/>
    <w:rsid w:val="00D375A2"/>
    <w:rsid w:val="00D4276C"/>
    <w:rsid w:val="00D508B2"/>
    <w:rsid w:val="00D66FD0"/>
    <w:rsid w:val="00D67EC8"/>
    <w:rsid w:val="00D8090F"/>
    <w:rsid w:val="00D8123E"/>
    <w:rsid w:val="00D90742"/>
    <w:rsid w:val="00D93DC5"/>
    <w:rsid w:val="00DC53BF"/>
    <w:rsid w:val="00DC6416"/>
    <w:rsid w:val="00DD3531"/>
    <w:rsid w:val="00E04A64"/>
    <w:rsid w:val="00E04B92"/>
    <w:rsid w:val="00E24ACF"/>
    <w:rsid w:val="00E2759D"/>
    <w:rsid w:val="00E3063C"/>
    <w:rsid w:val="00E42B2F"/>
    <w:rsid w:val="00E47BE9"/>
    <w:rsid w:val="00E61BDC"/>
    <w:rsid w:val="00E66BF2"/>
    <w:rsid w:val="00E714A7"/>
    <w:rsid w:val="00E760BC"/>
    <w:rsid w:val="00EA761F"/>
    <w:rsid w:val="00EE1E7C"/>
    <w:rsid w:val="00EF41B2"/>
    <w:rsid w:val="00F00E05"/>
    <w:rsid w:val="00F01F3C"/>
    <w:rsid w:val="00F02167"/>
    <w:rsid w:val="00F260F3"/>
    <w:rsid w:val="00F33714"/>
    <w:rsid w:val="00F33789"/>
    <w:rsid w:val="00F365F7"/>
    <w:rsid w:val="00F36872"/>
    <w:rsid w:val="00F53492"/>
    <w:rsid w:val="00F65B4F"/>
    <w:rsid w:val="00F7352A"/>
    <w:rsid w:val="00F75B75"/>
    <w:rsid w:val="00F941F8"/>
    <w:rsid w:val="00FD499D"/>
    <w:rsid w:val="00FE640B"/>
    <w:rsid w:val="00FF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4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0"/>
    <w:link w:val="a5"/>
    <w:rsid w:val="00CF02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1"/>
    <w:link w:val="a4"/>
    <w:rsid w:val="00CF02C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0"/>
    <w:link w:val="a7"/>
    <w:rsid w:val="00CF0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CF02C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rsid w:val="00CF0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rsid w:val="00CF0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CF02C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1"/>
    <w:rsid w:val="00CF02CF"/>
  </w:style>
  <w:style w:type="paragraph" w:styleId="ac">
    <w:name w:val="header"/>
    <w:basedOn w:val="a0"/>
    <w:link w:val="ad"/>
    <w:rsid w:val="00CF0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CF02C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semiHidden/>
    <w:rsid w:val="00CF02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F02CF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0"/>
    <w:rsid w:val="00C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CF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F02CF"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0"/>
    <w:rsid w:val="00CF02C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Обычный абзац"/>
    <w:basedOn w:val="a0"/>
    <w:rsid w:val="00926C1E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0"/>
    <w:uiPriority w:val="34"/>
    <w:qFormat/>
    <w:rsid w:val="005C798F"/>
    <w:pPr>
      <w:spacing w:after="0" w:line="240" w:lineRule="auto"/>
      <w:ind w:left="708"/>
    </w:pPr>
    <w:rPr>
      <w:rFonts w:ascii="Times New Roman" w:eastAsia="Times New Roman" w:hAnsi="Times New Roman" w:cs="Mangal"/>
      <w:sz w:val="24"/>
      <w:szCs w:val="21"/>
      <w:lang w:eastAsia="ja-JP" w:bidi="hi-IN"/>
    </w:rPr>
  </w:style>
  <w:style w:type="paragraph" w:customStyle="1" w:styleId="a">
    <w:name w:val="Перечень"/>
    <w:basedOn w:val="a0"/>
    <w:next w:val="a0"/>
    <w:link w:val="af3"/>
    <w:qFormat/>
    <w:rsid w:val="00DD3531"/>
    <w:pPr>
      <w:numPr>
        <w:numId w:val="3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DD3531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35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0E67E-9BF6-4EC1-8E2F-5A7A23F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 Windows</cp:lastModifiedBy>
  <cp:revision>134</cp:revision>
  <cp:lastPrinted>2016-08-26T11:56:00Z</cp:lastPrinted>
  <dcterms:created xsi:type="dcterms:W3CDTF">2013-05-23T05:51:00Z</dcterms:created>
  <dcterms:modified xsi:type="dcterms:W3CDTF">2021-10-11T08:30:00Z</dcterms:modified>
</cp:coreProperties>
</file>